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B8" w:rsidRDefault="00642951" w:rsidP="0064295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</w:pPr>
      <w:r w:rsidRPr="00642951">
        <w:rPr>
          <w:rFonts w:asciiTheme="majorHAnsi" w:eastAsia="Times New Roman" w:hAnsiTheme="majorHAnsi" w:cs="Times New Roman"/>
          <w:b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1254754" cy="1038225"/>
            <wp:effectExtent l="0" t="0" r="3175" b="0"/>
            <wp:docPr id="6" name="Рисунок 6" descr="C:\Users\Zver\Desktop\100\1-16432_music-notes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er\Desktop\100\1-16432_music-notes-png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11" cy="104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51" w:rsidRDefault="00B93357" w:rsidP="005824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>Музыкально – дида</w:t>
      </w:r>
      <w:r w:rsidR="005824B8"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 xml:space="preserve">ктические игры для дошкольников </w:t>
      </w:r>
      <w:proofErr w:type="gramStart"/>
      <w:r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>в</w:t>
      </w:r>
      <w:proofErr w:type="gramEnd"/>
    </w:p>
    <w:p w:rsidR="00642951" w:rsidRDefault="00642951" w:rsidP="005824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</w:pPr>
    </w:p>
    <w:p w:rsidR="00B93357" w:rsidRPr="00B93357" w:rsidRDefault="00B93357" w:rsidP="005824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111111"/>
          <w:sz w:val="32"/>
          <w:szCs w:val="32"/>
          <w:lang w:eastAsia="ru-RU"/>
        </w:rPr>
        <w:t>домашних условиях.</w:t>
      </w:r>
      <w:bookmarkStart w:id="0" w:name="_GoBack"/>
      <w:bookmarkEnd w:id="0"/>
    </w:p>
    <w:p w:rsidR="00B93357" w:rsidRDefault="00B93357" w:rsidP="005824B8">
      <w:pPr>
        <w:shd w:val="clear" w:color="auto" w:fill="FFFFFF"/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C64CF9" w:rsidRPr="00435117" w:rsidRDefault="0047590F" w:rsidP="00B93357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У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важаемые родители! Нашим детям предстоит вступить в самостоятель</w:t>
      </w: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ную жизнь.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Им совершенствовать, развивать науку, технику, экономику, культуру. Трудно предугадать кем они станут, но какими они должны быть -забота сегодняшнего дня. Вот почему наряду с главными проблемами воспитания детей стоит вопрос о самостоятельной деятельности, чтобы ребенок сам мог применять свои умения в повседневной жизни.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Виды самостоятельной деятельности ребенка разнообразны. Одним из важных средств развития самостоятельной деятельности детей являются музыкально дидактические игры. Они объединяют все виды музыкальной деятельности: пение, слушание, движение под музыку, игру на инструментах. Основное назначение музыкально дидактических игр формирование у детей музыкальных способностей, развитие чувства ритма, способность отличать звуки по высоте, динамический и тембровый слух, побуждение к самостоятельным действиям с применением знаний, полученных на музыкальных занятиях.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Как любая другая игра, музыкально — дидактическая должна включать в себя развитие игровых действий. Игровое действие должно помочь ребенку в интересной форме слышать, различать, сравнивать некоторые свойства музыки, а затем и действовать с ними. Например, игры «Определи по ритм</w:t>
      </w:r>
      <w:r w:rsidR="0047590F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у», «</w:t>
      </w: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Вспомни мелодию», «Повтори» развивают чувство ритма, учат точно воспроизводить мелодию, ритмический рисунок песни. С этой же целью используются различные дидактические средства: ложки, кубики, ритмические палочки, погремушки, колокольчики, музыкальные молоточки.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Музыкально дидактические игры должны быть просты и доступны, интересны и привлекательны.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lastRenderedPageBreak/>
        <w:t>Можно выделить 3 группы музыкальных игр:</w:t>
      </w:r>
    </w:p>
    <w:p w:rsidR="00C64CF9" w:rsidRPr="00435117" w:rsidRDefault="00C64CF9" w:rsidP="00C64C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игры на развитие внимания</w:t>
      </w:r>
    </w:p>
    <w:p w:rsidR="00C64CF9" w:rsidRPr="00435117" w:rsidRDefault="00C64CF9" w:rsidP="00C64C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игры на развитие памяти</w:t>
      </w:r>
    </w:p>
    <w:p w:rsidR="00C64CF9" w:rsidRPr="00435117" w:rsidRDefault="00C64CF9" w:rsidP="00C64C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игры на развитие мышления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Развивающие игры можно проводить в любую выдавшуюся свободную минутку, это не займет много времени, а польза очень велика! Предлагаю вам несколько музыкально-дидактических игр. Поиграйте с ребенком.</w:t>
      </w:r>
    </w:p>
    <w:p w:rsidR="00C64CF9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/>
          <w:color w:val="111111"/>
          <w:sz w:val="32"/>
          <w:szCs w:val="32"/>
          <w:u w:val="single"/>
          <w:lang w:eastAsia="ru-RU"/>
        </w:rPr>
      </w:pPr>
      <w:r w:rsidRPr="00435117">
        <w:rPr>
          <w:rFonts w:asciiTheme="majorHAnsi" w:eastAsia="Times New Roman" w:hAnsiTheme="majorHAnsi" w:cs="Times New Roman"/>
          <w:b/>
          <w:color w:val="111111"/>
          <w:sz w:val="32"/>
          <w:szCs w:val="32"/>
          <w:u w:val="single"/>
          <w:lang w:eastAsia="ru-RU"/>
        </w:rPr>
        <w:t>Игра «Композитор»</w:t>
      </w:r>
    </w:p>
    <w:p w:rsidR="0047590F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Цель: Развитие </w:t>
      </w:r>
      <w:proofErr w:type="spellStart"/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звуковысотного</w:t>
      </w:r>
      <w:proofErr w:type="spellEnd"/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слуха. 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Предложите малышу сочинить недлинную мелодию или песню:</w:t>
      </w:r>
    </w:p>
    <w:p w:rsidR="00C64CF9" w:rsidRPr="00435117" w:rsidRDefault="00C64CF9" w:rsidP="00C64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Птички (ребенок поет и чирикает в высоком регистре)</w:t>
      </w:r>
    </w:p>
    <w:p w:rsidR="00C64CF9" w:rsidRPr="00435117" w:rsidRDefault="00C64CF9" w:rsidP="00C64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Гуляющего медведя («басом», медленно и тяжело)</w:t>
      </w:r>
    </w:p>
    <w:p w:rsidR="00C64CF9" w:rsidRPr="005A6AB9" w:rsidRDefault="00C64CF9" w:rsidP="00C64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Прыгающего зайчика (мелодия «скачет»)</w:t>
      </w:r>
    </w:p>
    <w:p w:rsidR="005A6AB9" w:rsidRDefault="005A6AB9" w:rsidP="005A6A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5A6AB9" w:rsidRDefault="005A6AB9" w:rsidP="0064295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5A6AB9">
        <w:rPr>
          <w:rFonts w:asciiTheme="majorHAnsi" w:eastAsia="Times New Roman" w:hAnsiTheme="majorHAnsi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784345" cy="3583940"/>
            <wp:effectExtent l="0" t="0" r="0" b="0"/>
            <wp:docPr id="1" name="Рисунок 1" descr="C:\Users\Zver\Desktop\100\detsad-197624-143166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00\detsad-197624-1431662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15" cy="35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B9" w:rsidRDefault="005A6AB9" w:rsidP="005A6A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5A6AB9" w:rsidRPr="00435117" w:rsidRDefault="005A6AB9" w:rsidP="005A6AB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/>
          <w:color w:val="111111"/>
          <w:sz w:val="32"/>
          <w:szCs w:val="32"/>
          <w:u w:val="single"/>
          <w:lang w:eastAsia="ru-RU"/>
        </w:rPr>
      </w:pPr>
      <w:r w:rsidRPr="00435117">
        <w:rPr>
          <w:rFonts w:asciiTheme="majorHAnsi" w:eastAsia="Times New Roman" w:hAnsiTheme="majorHAnsi" w:cs="Times New Roman"/>
          <w:b/>
          <w:color w:val="111111"/>
          <w:sz w:val="32"/>
          <w:szCs w:val="32"/>
          <w:u w:val="single"/>
          <w:lang w:eastAsia="ru-RU"/>
        </w:rPr>
        <w:t>Игра «Определи инструмент»</w:t>
      </w:r>
    </w:p>
    <w:p w:rsidR="0047590F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Цель: Развитие тембрового слуха.</w:t>
      </w:r>
    </w:p>
    <w:p w:rsidR="00C64CF9" w:rsidRPr="00435117" w:rsidRDefault="00C64CF9" w:rsidP="0047590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Игровой материал: металлофон, колокольчики, ложки, палочки…</w:t>
      </w:r>
    </w:p>
    <w:p w:rsidR="00C64CF9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Ход игры: Двое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сидят спиной друг к другу. Перед ними на столах лежат одинаковые инструменты. Один из играющих исполняет на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lastRenderedPageBreak/>
        <w:t>любом инструменте ритмический рисунок, другой повторяет его на таком же инструменте.</w:t>
      </w: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После правильного ответа играющий имеет право загадать следующую загадку.</w:t>
      </w:r>
    </w:p>
    <w:p w:rsidR="00C64CF9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Если ребёнок ошибся, то он сам слушает задание.</w:t>
      </w:r>
    </w:p>
    <w:p w:rsidR="00642951" w:rsidRDefault="00642951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</w:pPr>
    </w:p>
    <w:p w:rsidR="005A6AB9" w:rsidRPr="00435117" w:rsidRDefault="005A6AB9" w:rsidP="00642951">
      <w:pPr>
        <w:shd w:val="clear" w:color="auto" w:fill="FFFFFF"/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5A6AB9">
        <w:rPr>
          <w:rFonts w:asciiTheme="majorHAnsi" w:eastAsia="Times New Roman" w:hAnsiTheme="majorHAnsi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05350" cy="3524765"/>
            <wp:effectExtent l="0" t="0" r="0" b="0"/>
            <wp:docPr id="2" name="Рисунок 2" descr="C:\Users\Zver\Desktop\100\detsad-197624-143166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100\detsad-197624-14316629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67" cy="35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51" w:rsidRDefault="00642951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32"/>
          <w:szCs w:val="32"/>
          <w:u w:val="single"/>
          <w:lang w:eastAsia="ru-RU"/>
        </w:rPr>
      </w:pPr>
    </w:p>
    <w:p w:rsidR="00C64CF9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u w:val="single"/>
          <w:lang w:eastAsia="ru-RU"/>
        </w:rPr>
        <w:t xml:space="preserve"> </w:t>
      </w:r>
      <w:r w:rsidR="00C64CF9" w:rsidRPr="00435117">
        <w:rPr>
          <w:rFonts w:asciiTheme="majorHAnsi" w:eastAsia="Times New Roman" w:hAnsiTheme="majorHAnsi" w:cs="Times New Roman"/>
          <w:b/>
          <w:color w:val="111111"/>
          <w:sz w:val="32"/>
          <w:szCs w:val="32"/>
          <w:u w:val="single"/>
          <w:lang w:eastAsia="ru-RU"/>
        </w:rPr>
        <w:t>«Громко, тихо запоём»</w:t>
      </w:r>
    </w:p>
    <w:p w:rsidR="00C64CF9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Цель: Р</w:t>
      </w:r>
      <w:r w:rsid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азвитие динамического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слуха.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Игровой материал: любая игрушка</w:t>
      </w:r>
    </w:p>
    <w:p w:rsidR="00C64CF9" w:rsidRPr="00435117" w:rsidRDefault="00435117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Ход игры: Водящего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уходит из комнаты. Все договариваются, куда спрятать игрушку. Водящий должен найти её, руководствуясь громкостью звуча</w:t>
      </w:r>
      <w:r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ния песни, которую поют все</w:t>
      </w:r>
      <w:proofErr w:type="gramStart"/>
      <w:r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:</w:t>
      </w:r>
      <w:proofErr w:type="gramEnd"/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звучание усиливается по мере приближения к месту, где находится игрушка, или ослабевает по мере удаления от неё. Если ребёнок успешно справился с заданием, при повторении игры он имеет право спрятать игрушку. Игру можно провести как развлечение.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b/>
          <w:bCs/>
          <w:color w:val="111111"/>
          <w:sz w:val="32"/>
          <w:szCs w:val="32"/>
          <w:u w:val="single"/>
          <w:lang w:eastAsia="ru-RU"/>
        </w:rPr>
        <w:t>Игра «Кукла танцует и отдыхает».</w:t>
      </w:r>
    </w:p>
    <w:p w:rsidR="00C64CF9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Цель: Выявить умение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различать музыку по темпу (</w:t>
      </w:r>
      <w:proofErr w:type="gramStart"/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быстрая</w:t>
      </w:r>
      <w:proofErr w:type="gramEnd"/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или медленная)</w:t>
      </w: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.</w:t>
      </w:r>
    </w:p>
    <w:p w:rsidR="00C64CF9" w:rsidRPr="00435117" w:rsidRDefault="00C64CF9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Оборудование: кукла — игрушка.</w:t>
      </w:r>
    </w:p>
    <w:p w:rsidR="00C64CF9" w:rsidRPr="00435117" w:rsidRDefault="0047590F" w:rsidP="00C64CF9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Ход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игры</w:t>
      </w: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. Ребенок берет в руки иг</w:t>
      </w:r>
      <w:r w:rsid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рушку. Звучит музыка. Если она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медле</w:t>
      </w:r>
      <w:r w:rsid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>нная, спокойная, ласковая — ребенок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колышут</w:t>
      </w:r>
      <w:r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куклу, а если быстрая,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ве</w:t>
      </w:r>
      <w:r w:rsid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селая, бодрая — </w:t>
      </w:r>
      <w:r w:rsidR="00C64CF9" w:rsidRPr="00435117">
        <w:rPr>
          <w:rFonts w:asciiTheme="majorHAnsi" w:eastAsia="Times New Roman" w:hAnsiTheme="majorHAnsi" w:cs="Times New Roman"/>
          <w:color w:val="111111"/>
          <w:sz w:val="32"/>
          <w:szCs w:val="32"/>
          <w:lang w:eastAsia="ru-RU"/>
        </w:rPr>
        <w:t xml:space="preserve"> танцуют с ней.</w:t>
      </w:r>
    </w:p>
    <w:p w:rsidR="00B93357" w:rsidRDefault="00B93357" w:rsidP="00AA2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AA2B75" w:rsidRPr="00435117" w:rsidRDefault="00435117" w:rsidP="00AA2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color w:val="111111"/>
          <w:sz w:val="32"/>
          <w:szCs w:val="32"/>
          <w:u w:val="single"/>
        </w:rPr>
      </w:pPr>
      <w:r w:rsidRPr="00435117">
        <w:rPr>
          <w:rFonts w:asciiTheme="majorHAnsi" w:hAnsiTheme="majorHAnsi" w:cs="Arial"/>
          <w:b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Игра </w:t>
      </w:r>
      <w:r w:rsidR="00AA2B75" w:rsidRPr="00435117">
        <w:rPr>
          <w:rFonts w:asciiTheme="majorHAnsi" w:hAnsiTheme="majorHAnsi" w:cs="Arial"/>
          <w:b/>
          <w:iCs/>
          <w:color w:val="111111"/>
          <w:sz w:val="32"/>
          <w:szCs w:val="32"/>
          <w:u w:val="single"/>
          <w:bdr w:val="none" w:sz="0" w:space="0" w:color="auto" w:frame="1"/>
        </w:rPr>
        <w:t>«Грустно и весело»</w:t>
      </w:r>
    </w:p>
    <w:p w:rsidR="00AA2B75" w:rsidRPr="00435117" w:rsidRDefault="00AA2B75" w:rsidP="00AA2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  <w:r w:rsidRPr="00435117">
        <w:rPr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>Цель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 xml:space="preserve">: Развивать </w:t>
      </w:r>
      <w:r w:rsidR="00435117" w:rsidRPr="00435117">
        <w:rPr>
          <w:rFonts w:asciiTheme="majorHAnsi" w:hAnsiTheme="majorHAnsi" w:cs="Arial"/>
          <w:color w:val="111111"/>
          <w:sz w:val="32"/>
          <w:szCs w:val="32"/>
        </w:rPr>
        <w:t>у</w:t>
      </w:r>
      <w:r w:rsidRPr="00435117">
        <w:rPr>
          <w:rFonts w:asciiTheme="majorHAnsi" w:hAnsiTheme="majorHAnsi" w:cs="Arial"/>
          <w:b/>
          <w:color w:val="111111"/>
          <w:sz w:val="32"/>
          <w:szCs w:val="32"/>
        </w:rPr>
        <w:t> </w:t>
      </w:r>
      <w:r w:rsidRPr="00435117">
        <w:rPr>
          <w:rStyle w:val="a4"/>
          <w:rFonts w:asciiTheme="majorHAnsi" w:hAnsiTheme="majorHAnsi" w:cs="Arial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 представление о различном характере </w:t>
      </w:r>
      <w:r w:rsidRPr="00435117">
        <w:rPr>
          <w:rStyle w:val="a4"/>
          <w:rFonts w:asciiTheme="majorHAnsi" w:hAnsiTheme="majorHAnsi" w:cs="Arial"/>
          <w:b w:val="0"/>
          <w:color w:val="111111"/>
          <w:sz w:val="32"/>
          <w:szCs w:val="32"/>
          <w:bdr w:val="none" w:sz="0" w:space="0" w:color="auto" w:frame="1"/>
        </w:rPr>
        <w:t>музыки</w:t>
      </w:r>
      <w:r w:rsidRPr="00435117">
        <w:rPr>
          <w:rStyle w:val="a4"/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> 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(весёлая, грустная,</w:t>
      </w:r>
      <w:r w:rsidR="00435117">
        <w:rPr>
          <w:rFonts w:asciiTheme="majorHAnsi" w:hAnsiTheme="majorHAnsi" w:cs="Arial"/>
          <w:color w:val="111111"/>
          <w:sz w:val="32"/>
          <w:szCs w:val="32"/>
        </w:rPr>
        <w:t xml:space="preserve"> 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умение сравнивать, сопоставлять </w:t>
      </w:r>
      <w:r w:rsidRPr="00435117">
        <w:rPr>
          <w:rStyle w:val="a4"/>
          <w:rFonts w:asciiTheme="majorHAnsi" w:hAnsiTheme="majorHAnsi" w:cs="Arial"/>
          <w:b w:val="0"/>
          <w:color w:val="111111"/>
          <w:sz w:val="32"/>
          <w:szCs w:val="32"/>
          <w:bdr w:val="none" w:sz="0" w:space="0" w:color="auto" w:frame="1"/>
        </w:rPr>
        <w:t>музыку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 различного характера.</w:t>
      </w:r>
      <w:r w:rsidR="00435117">
        <w:rPr>
          <w:rFonts w:asciiTheme="majorHAnsi" w:hAnsiTheme="majorHAnsi" w:cs="Arial"/>
          <w:color w:val="111111"/>
          <w:sz w:val="32"/>
          <w:szCs w:val="32"/>
        </w:rPr>
        <w:t>)</w:t>
      </w:r>
    </w:p>
    <w:p w:rsidR="00AA2B75" w:rsidRPr="00435117" w:rsidRDefault="00AA2B75" w:rsidP="00AA2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  <w:r w:rsidRPr="00435117">
        <w:rPr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>Ход игры</w:t>
      </w:r>
      <w:r w:rsidRPr="00435117">
        <w:rPr>
          <w:rFonts w:asciiTheme="majorHAnsi" w:hAnsiTheme="majorHAnsi" w:cs="Arial"/>
          <w:b/>
          <w:color w:val="111111"/>
          <w:sz w:val="32"/>
          <w:szCs w:val="32"/>
        </w:rPr>
        <w:t>: </w:t>
      </w:r>
      <w:r w:rsidRPr="00435117">
        <w:rPr>
          <w:rStyle w:val="a4"/>
          <w:rFonts w:asciiTheme="majorHAnsi" w:hAnsiTheme="majorHAnsi" w:cs="Arial"/>
          <w:b w:val="0"/>
          <w:color w:val="111111"/>
          <w:sz w:val="32"/>
          <w:szCs w:val="32"/>
          <w:bdr w:val="none" w:sz="0" w:space="0" w:color="auto" w:frame="1"/>
        </w:rPr>
        <w:t>Ребенку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 предложить взять любимые игрушки разные по цвету или размеру, выяснить какая из игрушек будет </w:t>
      </w:r>
      <w:r w:rsidRPr="00435117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«Веселая»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 или </w:t>
      </w:r>
      <w:r w:rsidRPr="00435117">
        <w:rPr>
          <w:rFonts w:asciiTheme="majorHAnsi" w:hAnsiTheme="majorHAnsi" w:cs="Arial"/>
          <w:i/>
          <w:iCs/>
          <w:color w:val="111111"/>
          <w:sz w:val="32"/>
          <w:szCs w:val="32"/>
          <w:bdr w:val="none" w:sz="0" w:space="0" w:color="auto" w:frame="1"/>
        </w:rPr>
        <w:t>«Грустная»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. Затем включить знакомые песни из мультфильмов, слушать вместе с </w:t>
      </w:r>
      <w:r w:rsidRPr="00435117">
        <w:rPr>
          <w:rStyle w:val="a4"/>
          <w:rFonts w:asciiTheme="majorHAnsi" w:hAnsiTheme="majorHAnsi" w:cs="Arial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435117">
        <w:rPr>
          <w:rFonts w:asciiTheme="majorHAnsi" w:hAnsiTheme="majorHAnsi" w:cs="Arial"/>
          <w:b/>
          <w:color w:val="111111"/>
          <w:sz w:val="32"/>
          <w:szCs w:val="32"/>
        </w:rPr>
        <w:t xml:space="preserve">, </w:t>
      </w:r>
      <w:r w:rsidRPr="00435117">
        <w:rPr>
          <w:rFonts w:asciiTheme="majorHAnsi" w:hAnsiTheme="majorHAnsi" w:cs="Arial"/>
          <w:color w:val="111111"/>
          <w:sz w:val="32"/>
          <w:szCs w:val="32"/>
        </w:rPr>
        <w:t>определять какая из игрушек соответствует характеру песне. В последующих занятиях игрой предложить новые песни.</w:t>
      </w:r>
    </w:p>
    <w:p w:rsidR="00AA2B75" w:rsidRPr="00435117" w:rsidRDefault="00AA2B75" w:rsidP="00AA2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</w:p>
    <w:p w:rsidR="00AA2B75" w:rsidRPr="00435117" w:rsidRDefault="00435117" w:rsidP="00AA2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  <w:r w:rsidRPr="00435117">
        <w:rPr>
          <w:rStyle w:val="a4"/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="00AA2B75" w:rsidRPr="00435117">
        <w:rPr>
          <w:rStyle w:val="a4"/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>«Мульти-</w:t>
      </w:r>
      <w:proofErr w:type="spellStart"/>
      <w:r w:rsidR="00AA2B75" w:rsidRPr="00435117">
        <w:rPr>
          <w:rStyle w:val="a4"/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>пульти</w:t>
      </w:r>
      <w:proofErr w:type="spellEnd"/>
      <w:r w:rsidR="00AA2B75" w:rsidRPr="00435117">
        <w:rPr>
          <w:rStyle w:val="a4"/>
          <w:rFonts w:asciiTheme="majorHAnsi" w:hAnsiTheme="majorHAnsi" w:cs="Arial"/>
          <w:color w:val="111111"/>
          <w:sz w:val="32"/>
          <w:szCs w:val="32"/>
          <w:bdr w:val="none" w:sz="0" w:space="0" w:color="auto" w:frame="1"/>
        </w:rPr>
        <w:t>»</w:t>
      </w:r>
    </w:p>
    <w:p w:rsidR="00AA2B75" w:rsidRPr="00435117" w:rsidRDefault="00AA2B75" w:rsidP="00AA2B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32"/>
          <w:szCs w:val="32"/>
        </w:rPr>
      </w:pPr>
      <w:r w:rsidRPr="00435117">
        <w:rPr>
          <w:rFonts w:asciiTheme="majorHAnsi" w:hAnsiTheme="majorHAnsi" w:cs="Arial"/>
          <w:color w:val="111111"/>
          <w:sz w:val="32"/>
          <w:szCs w:val="32"/>
        </w:rPr>
        <w:t>Цель: Развивать зрительную память, расширять музыкальный кругозор, пополнять словарный запас ребёнка музыкальными терминами, учить детей четко выражать свои мысли.</w:t>
      </w:r>
    </w:p>
    <w:p w:rsidR="00AA2B75" w:rsidRDefault="00435117" w:rsidP="00435117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  <w:sz w:val="32"/>
          <w:szCs w:val="32"/>
        </w:rPr>
      </w:pPr>
      <w:r>
        <w:rPr>
          <w:rFonts w:asciiTheme="majorHAnsi" w:hAnsiTheme="majorHAnsi" w:cs="Arial"/>
          <w:color w:val="111111"/>
          <w:sz w:val="32"/>
          <w:szCs w:val="32"/>
        </w:rPr>
        <w:t xml:space="preserve"> Ход игры: </w:t>
      </w:r>
      <w:r w:rsidR="00AA2B75" w:rsidRPr="00435117">
        <w:rPr>
          <w:rFonts w:asciiTheme="majorHAnsi" w:hAnsiTheme="majorHAnsi" w:cs="Arial"/>
          <w:color w:val="111111"/>
          <w:sz w:val="32"/>
          <w:szCs w:val="32"/>
        </w:rPr>
        <w:t>Звучит песенка из мультфильма. Игрокам предлагается вспомнить и назвать из какого мультфильма эта песня. Если игрок затрудняется ответить, можно предложить рассказать о чём этот мультфильм.</w:t>
      </w:r>
    </w:p>
    <w:p w:rsidR="005A6AB9" w:rsidRDefault="005A6AB9" w:rsidP="005A6AB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 w:cs="Arial"/>
          <w:color w:val="111111"/>
          <w:sz w:val="32"/>
          <w:szCs w:val="32"/>
        </w:rPr>
      </w:pPr>
      <w:r w:rsidRPr="005A6AB9">
        <w:rPr>
          <w:rFonts w:asciiTheme="majorHAnsi" w:hAnsiTheme="majorHAnsi" w:cs="Arial"/>
          <w:noProof/>
          <w:color w:val="111111"/>
          <w:sz w:val="32"/>
          <w:szCs w:val="32"/>
        </w:rPr>
        <w:drawing>
          <wp:inline distT="0" distB="0" distL="0" distR="0">
            <wp:extent cx="4272915" cy="3771264"/>
            <wp:effectExtent l="0" t="0" r="0" b="1270"/>
            <wp:docPr id="3" name="Рисунок 3" descr="C:\Users\Zver\Desktop\100\detsad-197624-143166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100\detsad-197624-14316652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72" cy="37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17" w:rsidRDefault="00435117" w:rsidP="00435117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  <w:sz w:val="32"/>
          <w:szCs w:val="32"/>
        </w:rPr>
      </w:pPr>
      <w:r>
        <w:rPr>
          <w:rFonts w:asciiTheme="majorHAnsi" w:hAnsiTheme="majorHAnsi" w:cs="Arial"/>
          <w:color w:val="111111"/>
          <w:sz w:val="32"/>
          <w:szCs w:val="32"/>
        </w:rPr>
        <w:lastRenderedPageBreak/>
        <w:tab/>
        <w:t>Уважаемые родители! Если в</w:t>
      </w:r>
      <w:r w:rsidR="005A6AB9">
        <w:rPr>
          <w:rFonts w:asciiTheme="majorHAnsi" w:hAnsiTheme="majorHAnsi" w:cs="Arial"/>
          <w:color w:val="111111"/>
          <w:sz w:val="32"/>
          <w:szCs w:val="32"/>
        </w:rPr>
        <w:t>ы</w:t>
      </w:r>
      <w:r>
        <w:rPr>
          <w:rFonts w:asciiTheme="majorHAnsi" w:hAnsiTheme="majorHAnsi" w:cs="Arial"/>
          <w:color w:val="111111"/>
          <w:sz w:val="32"/>
          <w:szCs w:val="32"/>
        </w:rPr>
        <w:t xml:space="preserve"> поучаствуете в совместной игре с ребенком, то ваш ребенок получит дополнительные эмоции</w:t>
      </w:r>
      <w:r w:rsidR="00B93357">
        <w:rPr>
          <w:rFonts w:asciiTheme="majorHAnsi" w:hAnsiTheme="majorHAnsi" w:cs="Arial"/>
          <w:color w:val="111111"/>
          <w:sz w:val="32"/>
          <w:szCs w:val="32"/>
        </w:rPr>
        <w:t>, которым не будет предела.</w:t>
      </w:r>
    </w:p>
    <w:p w:rsidR="005A6AB9" w:rsidRPr="00435117" w:rsidRDefault="005A6AB9" w:rsidP="00435117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  <w:sz w:val="32"/>
          <w:szCs w:val="32"/>
        </w:rPr>
      </w:pPr>
    </w:p>
    <w:p w:rsidR="00642951" w:rsidRDefault="005A6AB9" w:rsidP="00642951">
      <w:pPr>
        <w:jc w:val="center"/>
      </w:pPr>
      <w:r w:rsidRPr="005A6AB9">
        <w:rPr>
          <w:noProof/>
          <w:lang w:eastAsia="ru-RU"/>
        </w:rPr>
        <w:drawing>
          <wp:inline distT="0" distB="0" distL="0" distR="0">
            <wp:extent cx="4924425" cy="3688874"/>
            <wp:effectExtent l="0" t="0" r="0" b="6985"/>
            <wp:docPr id="4" name="Рисунок 4" descr="C:\Users\Zver\Desktop\100\detsad-197624-143166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esktop\100\detsad-197624-14316653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28" cy="36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51" w:rsidRPr="00642951" w:rsidRDefault="00642951" w:rsidP="00642951"/>
    <w:p w:rsidR="00642951" w:rsidRPr="00642951" w:rsidRDefault="00642951" w:rsidP="00642951"/>
    <w:p w:rsidR="00642951" w:rsidRDefault="00642951" w:rsidP="00642951"/>
    <w:p w:rsidR="00AA2B75" w:rsidRPr="00642951" w:rsidRDefault="00642951" w:rsidP="00642951">
      <w:pPr>
        <w:jc w:val="right"/>
        <w:rPr>
          <w:sz w:val="32"/>
          <w:szCs w:val="32"/>
        </w:rPr>
      </w:pPr>
      <w:r w:rsidRPr="00642951">
        <w:rPr>
          <w:sz w:val="32"/>
          <w:szCs w:val="32"/>
        </w:rPr>
        <w:t>Музыкальный руководитель</w:t>
      </w:r>
      <w:r>
        <w:rPr>
          <w:sz w:val="32"/>
          <w:szCs w:val="32"/>
        </w:rPr>
        <w:t>:</w:t>
      </w:r>
      <w:r w:rsidRPr="00642951">
        <w:rPr>
          <w:sz w:val="32"/>
          <w:szCs w:val="32"/>
        </w:rPr>
        <w:t xml:space="preserve"> Медведева Маргарита Михайловна</w:t>
      </w:r>
    </w:p>
    <w:sectPr w:rsidR="00AA2B75" w:rsidRPr="006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180E"/>
    <w:multiLevelType w:val="multilevel"/>
    <w:tmpl w:val="0740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3052D"/>
    <w:multiLevelType w:val="multilevel"/>
    <w:tmpl w:val="6EF4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F9"/>
    <w:rsid w:val="00435117"/>
    <w:rsid w:val="0047590F"/>
    <w:rsid w:val="005824B8"/>
    <w:rsid w:val="005A6AB9"/>
    <w:rsid w:val="00642951"/>
    <w:rsid w:val="008E7CA9"/>
    <w:rsid w:val="00AA2B75"/>
    <w:rsid w:val="00B93357"/>
    <w:rsid w:val="00C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4CF9"/>
  </w:style>
  <w:style w:type="paragraph" w:customStyle="1" w:styleId="c1">
    <w:name w:val="c1"/>
    <w:basedOn w:val="a"/>
    <w:rsid w:val="00C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4CF9"/>
  </w:style>
  <w:style w:type="character" w:customStyle="1" w:styleId="c22">
    <w:name w:val="c22"/>
    <w:basedOn w:val="a0"/>
    <w:rsid w:val="00C64CF9"/>
  </w:style>
  <w:style w:type="character" w:customStyle="1" w:styleId="c19">
    <w:name w:val="c19"/>
    <w:basedOn w:val="a0"/>
    <w:rsid w:val="00C64CF9"/>
  </w:style>
  <w:style w:type="paragraph" w:styleId="a3">
    <w:name w:val="Normal (Web)"/>
    <w:basedOn w:val="a"/>
    <w:uiPriority w:val="99"/>
    <w:semiHidden/>
    <w:unhideWhenUsed/>
    <w:rsid w:val="00A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B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4CF9"/>
  </w:style>
  <w:style w:type="paragraph" w:customStyle="1" w:styleId="c1">
    <w:name w:val="c1"/>
    <w:basedOn w:val="a"/>
    <w:rsid w:val="00C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4CF9"/>
  </w:style>
  <w:style w:type="character" w:customStyle="1" w:styleId="c22">
    <w:name w:val="c22"/>
    <w:basedOn w:val="a0"/>
    <w:rsid w:val="00C64CF9"/>
  </w:style>
  <w:style w:type="character" w:customStyle="1" w:styleId="c19">
    <w:name w:val="c19"/>
    <w:basedOn w:val="a0"/>
    <w:rsid w:val="00C64CF9"/>
  </w:style>
  <w:style w:type="paragraph" w:styleId="a3">
    <w:name w:val="Normal (Web)"/>
    <w:basedOn w:val="a"/>
    <w:uiPriority w:val="99"/>
    <w:semiHidden/>
    <w:unhideWhenUsed/>
    <w:rsid w:val="00A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B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HP</cp:lastModifiedBy>
  <cp:revision>7</cp:revision>
  <dcterms:created xsi:type="dcterms:W3CDTF">2020-04-29T07:56:00Z</dcterms:created>
  <dcterms:modified xsi:type="dcterms:W3CDTF">2020-04-29T14:41:00Z</dcterms:modified>
</cp:coreProperties>
</file>