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83" w:rsidRPr="00145983" w:rsidRDefault="00145983" w:rsidP="00145983">
      <w:pPr>
        <w:shd w:val="clear" w:color="auto" w:fill="FFFFFF"/>
        <w:spacing w:after="0" w:line="240" w:lineRule="auto"/>
        <w:ind w:firstLine="783"/>
        <w:jc w:val="center"/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</w:pPr>
      <w:r w:rsidRPr="00145983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Консультация для родителей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</w:pPr>
    </w:p>
    <w:p w:rsidR="00145983" w:rsidRPr="00145983" w:rsidRDefault="00145983" w:rsidP="00145983">
      <w:pPr>
        <w:shd w:val="clear" w:color="auto" w:fill="FFFFFF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i/>
          <w:color w:val="181818"/>
          <w:sz w:val="17"/>
          <w:szCs w:val="17"/>
          <w:lang w:eastAsia="ru-RU"/>
        </w:rPr>
      </w:pPr>
      <w:r w:rsidRPr="00145983">
        <w:rPr>
          <w:rFonts w:ascii="Times New Roman" w:eastAsia="Times New Roman" w:hAnsi="Times New Roman" w:cs="Times New Roman"/>
          <w:b/>
          <w:bCs/>
          <w:i/>
          <w:color w:val="181818"/>
          <w:sz w:val="52"/>
          <w:szCs w:val="52"/>
          <w:lang w:eastAsia="ru-RU"/>
        </w:rPr>
        <w:t>«Как общаться с ребёнком, не лишая его инициативы»</w:t>
      </w:r>
    </w:p>
    <w:p w:rsidR="00145983" w:rsidRPr="00145983" w:rsidRDefault="00145983" w:rsidP="0014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</w:pPr>
    </w:p>
    <w:p w:rsidR="00145983" w:rsidRP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145983" w:rsidRP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 </w:t>
      </w:r>
    </w:p>
    <w:p w:rsidR="00145983" w:rsidRP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 </w:t>
      </w:r>
      <w:r w:rsidR="00FF5353">
        <w:rPr>
          <w:noProof/>
          <w:lang w:eastAsia="ru-RU"/>
        </w:rPr>
        <w:drawing>
          <wp:inline distT="0" distB="0" distL="0" distR="0">
            <wp:extent cx="5715000" cy="4290060"/>
            <wp:effectExtent l="19050" t="0" r="0" b="0"/>
            <wp:docPr id="1" name="Рисунок 1" descr="https://dsdnr.ru/upload/000/u0/a/b/dc52a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dnr.ru/upload/000/u0/a/b/dc52a6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83" w:rsidRP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                                      </w:t>
      </w:r>
    </w:p>
    <w:p w:rsidR="00145983" w:rsidRPr="00145983" w:rsidRDefault="00145983" w:rsidP="0014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45983" w:rsidRPr="00145983" w:rsidRDefault="00145983" w:rsidP="00145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45983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145983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 </w:t>
      </w:r>
    </w:p>
    <w:p w:rsidR="00145983" w:rsidRDefault="00145983" w:rsidP="0014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</w:p>
    <w:p w:rsidR="00145983" w:rsidRPr="00FF5353" w:rsidRDefault="00FF5353" w:rsidP="0014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F535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Материал подго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то</w:t>
      </w:r>
      <w:r w:rsidRPr="00FF535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вила педагог – психолог: </w:t>
      </w:r>
      <w:proofErr w:type="spellStart"/>
      <w:r w:rsidRPr="00FF535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Зоркальцева</w:t>
      </w:r>
      <w:proofErr w:type="spellEnd"/>
      <w:r w:rsidRPr="00FF535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Н.А.</w:t>
      </w:r>
    </w:p>
    <w:p w:rsidR="00FF5353" w:rsidRDefault="00FF5353" w:rsidP="00145983">
      <w:pPr>
        <w:shd w:val="clear" w:color="auto" w:fill="FFFFFF"/>
        <w:spacing w:after="0" w:line="240" w:lineRule="auto"/>
        <w:ind w:firstLine="522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FF5353" w:rsidRDefault="00FF5353" w:rsidP="00145983">
      <w:pPr>
        <w:shd w:val="clear" w:color="auto" w:fill="FFFFFF"/>
        <w:spacing w:after="0" w:line="240" w:lineRule="auto"/>
        <w:ind w:firstLine="522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145983" w:rsidRPr="00145983" w:rsidRDefault="00145983" w:rsidP="00145983">
      <w:pPr>
        <w:shd w:val="clear" w:color="auto" w:fill="FFFFFF"/>
        <w:spacing w:after="0" w:line="240" w:lineRule="auto"/>
        <w:ind w:firstLine="52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«Как общаться с ребёнком, не лишая его инициативы»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2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Дети  не смогут обнаружить и использовать свои внутренние ресурсы и испытать силу своих потенциальных </w:t>
      </w:r>
      <w:proofErr w:type="spellStart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возможностей</w:t>
      </w:r>
      <w:proofErr w:type="gramStart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,е</w:t>
      </w:r>
      <w:proofErr w:type="gramEnd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сли</w:t>
      </w:r>
      <w:proofErr w:type="spellEnd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для этого нет соответствующих условий. Ответственности нельзя обучить. Ответственности научаются только на собственном опыте. Когда мы принимаем решения за ребёнка - мы лишаем его возможности </w:t>
      </w:r>
      <w:proofErr w:type="spellStart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самореализовываться</w:t>
      </w:r>
      <w:proofErr w:type="spellEnd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проявлять инициативу и творческие способности, приобретать автономность.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Дети тысячи раз в день, в самых разнообразных ситуациях провоцируют нас на принятие решений за них: «Во что мне поиграть», «Какую рубашку мне надеть», «Каким цветом рисовать небо» и т.д.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</w:t>
      </w:r>
    </w:p>
    <w:p w:rsidR="00145983" w:rsidRDefault="00145983" w:rsidP="00145983">
      <w:pPr>
        <w:shd w:val="clear" w:color="auto" w:fill="FFFFFF"/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быть?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Использовать ответы,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возвращающие ребёнку ответственность, тем самым помогая ему обрести внутреннюю мотивацию и чувствовать себя хозяином ситуации.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Например: ребёнок протягивает взрослому кубик и спрашивает: «Что это?»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Невероятное удовольствие слышать вопросы детей.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Вот уж где простор для самореализации - понять вопрос, сделать мгновенный вывод о любознательности и уме ребёнка, о сфере его интересов, вывернуться самой наизнанку и </w:t>
      </w:r>
      <w:proofErr w:type="gramStart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показать свою осведомлённость и мало</w:t>
      </w:r>
      <w:proofErr w:type="gramEnd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или чего ещё. Случается - вопрос короткий и конкретный. Ответ пространный и многозначительный.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Смысл этого вопроса не в познании. Назвать игрушку - значит подавить </w:t>
      </w:r>
      <w:proofErr w:type="spellStart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креативность</w:t>
      </w:r>
      <w:proofErr w:type="spellEnd"/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ребёнка, структурировать его деятельность или удержать инициативу в собственных руках. Ответственность можно вернуть, сказав: «Это может быть всем, чем ты захочешь».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зависимости от вопроса ответ может звучать иначе: «Реши сам», «Это ты можешь сделать / выбрать/ придумать сам».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Если ребёнку нужна помощь, чтобы справиться с работой, которую он не может закончить сам, без посторонней помощи, можно сказать: «Покажи мне, что именно я должна сделать», «Скажи мне, что сделать, чтобы помочь тебе».</w:t>
      </w:r>
    </w:p>
    <w:p w:rsidR="00145983" w:rsidRPr="00145983" w:rsidRDefault="00145983" w:rsidP="00145983">
      <w:pPr>
        <w:shd w:val="clear" w:color="auto" w:fill="FFFFFF"/>
        <w:spacing w:after="0" w:line="240" w:lineRule="auto"/>
        <w:ind w:firstLine="14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Когда ответственность возвращается к ребёнку, он начинает думать и придумывает такие варианты действий, которые не пришли бы на ум взрослому.</w:t>
      </w:r>
    </w:p>
    <w:p w:rsidR="00145983" w:rsidRDefault="00145983" w:rsidP="0014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               </w:t>
      </w:r>
    </w:p>
    <w:p w:rsidR="00145983" w:rsidRPr="00145983" w:rsidRDefault="00145983" w:rsidP="0014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4598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</w:t>
      </w:r>
      <w:r w:rsidRPr="0014598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Удачи вам!</w:t>
      </w:r>
    </w:p>
    <w:p w:rsidR="008041B1" w:rsidRPr="00145983" w:rsidRDefault="008041B1" w:rsidP="00145983">
      <w:pPr>
        <w:rPr>
          <w:rFonts w:ascii="Times New Roman" w:hAnsi="Times New Roman" w:cs="Times New Roman"/>
          <w:sz w:val="32"/>
          <w:szCs w:val="32"/>
        </w:rPr>
      </w:pPr>
    </w:p>
    <w:sectPr w:rsidR="008041B1" w:rsidRPr="00145983" w:rsidSect="0080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83"/>
    <w:rsid w:val="00145983"/>
    <w:rsid w:val="003D1B78"/>
    <w:rsid w:val="008041B1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2024-04-14T12:20:00Z</dcterms:created>
  <dcterms:modified xsi:type="dcterms:W3CDTF">2024-04-14T12:25:00Z</dcterms:modified>
</cp:coreProperties>
</file>